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F746C5" w14:paraId="7EFC2E30" w14:textId="77777777" w:rsidTr="002A3BCE">
        <w:trPr>
          <w:jc w:val="center"/>
        </w:trPr>
        <w:tc>
          <w:tcPr>
            <w:tcW w:w="4278" w:type="dxa"/>
            <w:hideMark/>
          </w:tcPr>
          <w:p w14:paraId="249710F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  <w:t>Российская Федерация</w:t>
            </w:r>
          </w:p>
          <w:p w14:paraId="5273D755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республика адыгея</w:t>
            </w:r>
          </w:p>
          <w:p w14:paraId="4118C9C5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</w:p>
          <w:p w14:paraId="6F016800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 xml:space="preserve">«яблоновское </w:t>
            </w:r>
          </w:p>
          <w:p w14:paraId="23FFB53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городское поселение»</w:t>
            </w:r>
          </w:p>
          <w:p w14:paraId="23D9056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Республика Адыгея Яблоновское городское поселение,</w:t>
            </w:r>
          </w:p>
          <w:p w14:paraId="57B23B1B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пгт. Яблоновский, </w:t>
            </w:r>
          </w:p>
          <w:p w14:paraId="6B925518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 Гагарина, 41/1,</w:t>
            </w:r>
          </w:p>
          <w:p w14:paraId="67D77533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факс (87771) 97801, 97394</w:t>
            </w:r>
          </w:p>
          <w:p w14:paraId="4FB80C8E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62C6740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2BD9F7" wp14:editId="1C55B678">
                  <wp:extent cx="622300" cy="622300"/>
                  <wp:effectExtent l="0" t="0" r="6350" b="6350"/>
                  <wp:docPr id="181178686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25F406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УРЫСЫЕ ФЕДЕРАЦИЕР</w:t>
            </w:r>
          </w:p>
          <w:p w14:paraId="4B37CC1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адыгэ республик</w:t>
            </w:r>
          </w:p>
          <w:p w14:paraId="369EAD62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муниципальнэ гъэпсык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э зи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э</w:t>
            </w:r>
          </w:p>
          <w:p w14:paraId="006E6691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«ЯБЛОНОВСКЭ</w:t>
            </w:r>
          </w:p>
          <w:p w14:paraId="2661739D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КЪЭЛЭ ПСЭУП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эм»</w:t>
            </w:r>
          </w:p>
          <w:p w14:paraId="039D0497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иадминистрацие</w:t>
            </w:r>
          </w:p>
          <w:p w14:paraId="39C5B676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Адыгэ Республик</w:t>
            </w:r>
          </w:p>
          <w:p w14:paraId="70F5A564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Тэхътэмыкъое район,</w:t>
            </w:r>
          </w:p>
          <w:p w14:paraId="1AD6F1A7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Яблоновскэ къ/п., Гагариным иур., 41/1,</w:t>
            </w:r>
          </w:p>
          <w:p w14:paraId="4301651D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тел./факсыр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(87771) 97801, 97394</w:t>
            </w:r>
          </w:p>
          <w:p w14:paraId="2790F462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E-mail: yablonovskiy_ra@mail.ru</w:t>
            </w:r>
          </w:p>
        </w:tc>
      </w:tr>
      <w:tr w:rsidR="00F746C5" w14:paraId="036648A5" w14:textId="77777777" w:rsidTr="002A3BCE">
        <w:trPr>
          <w:trHeight w:val="149"/>
          <w:jc w:val="center"/>
        </w:trPr>
        <w:tc>
          <w:tcPr>
            <w:tcW w:w="4278" w:type="dxa"/>
          </w:tcPr>
          <w:p w14:paraId="2B84D86E" w14:textId="77777777" w:rsidR="00F746C5" w:rsidRDefault="00F746C5" w:rsidP="002A3BCE">
            <w:pPr>
              <w:keepNext/>
              <w:suppressAutoHyphens/>
              <w:spacing w:after="0" w:line="20" w:lineRule="atLeast"/>
              <w:ind w:hanging="284"/>
              <w:jc w:val="center"/>
              <w:outlineLvl w:val="0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</w:tcPr>
          <w:p w14:paraId="226FCA81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4388" w:type="dxa"/>
          </w:tcPr>
          <w:p w14:paraId="35B888D6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6"/>
                <w:szCs w:val="6"/>
                <w:lang w:eastAsia="ru-RU"/>
              </w:rPr>
            </w:pPr>
          </w:p>
        </w:tc>
      </w:tr>
    </w:tbl>
    <w:p w14:paraId="05FD9FB0" w14:textId="77777777" w:rsidR="00F746C5" w:rsidRDefault="00F746C5" w:rsidP="00F746C5">
      <w:pPr>
        <w:suppressAutoHyphens/>
        <w:spacing w:after="0" w:line="20" w:lineRule="atLeast"/>
        <w:rPr>
          <w:rFonts w:ascii="Times New Roman" w:eastAsia="Times New Roman" w:hAnsi="Times New Roman"/>
          <w:b/>
          <w:smallCaps/>
          <w:sz w:val="2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45D5FD" wp14:editId="552F0DD2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497955" cy="0"/>
                <wp:effectExtent l="0" t="19050" r="55245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681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DjdTIx3gAAAAcBAAAPAAAAZHJzL2Rv&#10;d25yZXYueG1sTI/BTsMwEETvSPyDtUhcqtZpKpUoxKlQBRcOSG05wG0bb5Oo8Tq13Sbw9bhc4Dg7&#10;o5m3xWo0nbiQ861lBfNZAoK4srrlWsH77mWagfABWWNnmRR8kYdVeXtTYK7twBu6bEMtYgn7HBU0&#10;IfS5lL5qyKCf2Z44egfrDIYoXS21wyGWm06mSbKUBluOCw32tG6oOm7PRoHeeP+8HrPvxZt7PZ0+&#10;ssnnsJsodX83Pj2CCDSGvzBc8SM6lJFpb8+svegUTNNFTCpYPoC42kk6j7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43UyMd4AAAAHAQAADwAAAAAAAAAAAAAAAAAX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6DE3C9D3" w14:textId="77777777" w:rsidR="00F746C5" w:rsidRDefault="00F746C5" w:rsidP="00F746C5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ПОСТАНОВЛЕНИЕ</w:t>
      </w:r>
    </w:p>
    <w:p w14:paraId="56C287E8" w14:textId="77777777" w:rsidR="00F746C5" w:rsidRDefault="00F746C5" w:rsidP="00F746C5">
      <w:pPr>
        <w:suppressAutoHyphens/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7FE4AA9E" w14:textId="089C6F42" w:rsidR="00F746C5" w:rsidRDefault="00F746C5" w:rsidP="00F746C5">
      <w:pPr>
        <w:suppressAutoHyphens/>
        <w:spacing w:after="0" w:line="20" w:lineRule="atLeast"/>
        <w:ind w:firstLine="567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от «</w:t>
      </w:r>
      <w:r w:rsidR="0026535D">
        <w:rPr>
          <w:rFonts w:ascii="Times New Roman" w:eastAsia="Times New Roman" w:hAnsi="Times New Roman"/>
          <w:sz w:val="28"/>
          <w:szCs w:val="27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»</w:t>
      </w:r>
      <w:r w:rsidR="0026535D">
        <w:rPr>
          <w:rFonts w:ascii="Times New Roman" w:eastAsia="Times New Roman" w:hAnsi="Times New Roman"/>
          <w:sz w:val="28"/>
          <w:szCs w:val="27"/>
          <w:lang w:eastAsia="ru-RU"/>
        </w:rPr>
        <w:t xml:space="preserve"> мая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2026 г.                           №</w:t>
      </w:r>
      <w:r w:rsidR="0026535D">
        <w:rPr>
          <w:rFonts w:ascii="Times New Roman" w:eastAsia="Times New Roman" w:hAnsi="Times New Roman"/>
          <w:sz w:val="28"/>
          <w:szCs w:val="27"/>
          <w:lang w:eastAsia="ru-RU"/>
        </w:rPr>
        <w:t xml:space="preserve"> 116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             пгт. Яблоновский</w:t>
      </w:r>
    </w:p>
    <w:p w14:paraId="0272595A" w14:textId="77777777" w:rsidR="00F746C5" w:rsidRDefault="00F746C5" w:rsidP="00F746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DA7F2C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определении управляющей организации,</w:t>
      </w:r>
    </w:p>
    <w:p w14:paraId="144DC502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исполняющей обязанности по </w:t>
      </w:r>
    </w:p>
    <w:p w14:paraId="068B9840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многоквартирными домами </w:t>
      </w:r>
    </w:p>
    <w:p w14:paraId="345C7D68" w14:textId="77777777" w:rsidR="00F746C5" w:rsidRDefault="00F746C5" w:rsidP="00F746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3D46C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нарушения прав граждан и создания угрозы проживания в многоквартирных домах на территории МО «Яблоновское городское поселение», в соответствии со статьей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года № 1616</w:t>
      </w:r>
    </w:p>
    <w:p w14:paraId="543924AD" w14:textId="77777777" w:rsidR="00F746C5" w:rsidRDefault="00F746C5" w:rsidP="00F746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0DAD6" w14:textId="77777777" w:rsidR="00F746C5" w:rsidRDefault="00F746C5" w:rsidP="00F746C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ПОСТАНОВЛЯЮ:</w:t>
      </w:r>
    </w:p>
    <w:p w14:paraId="66182359" w14:textId="77777777" w:rsidR="00F746C5" w:rsidRDefault="00F746C5" w:rsidP="00F746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71B31D" w14:textId="773816C7" w:rsidR="00724411" w:rsidRDefault="00F746C5" w:rsidP="00724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4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</w:t>
      </w:r>
      <w:r w:rsidR="00724411"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УК «</w:t>
      </w:r>
      <w:r w:rsidR="00724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Комунхоз</w:t>
      </w:r>
      <w:r w:rsidR="00724411"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724411" w:rsidRPr="00A26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4411"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(ИНН 01070</w:t>
      </w:r>
      <w:r w:rsidR="00724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24614)</w:t>
      </w:r>
      <w:r w:rsidR="00724411"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ОГРН 11</w:t>
      </w:r>
      <w:r w:rsidR="00724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30107001078</w:t>
      </w:r>
      <w:r w:rsidR="00724411"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24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временной управляющей организацией для осуществления управления многоквартирными домами, согласно адресному списку многоквартирных домов (Приложение № 1) сроком с 20 мая 2026 года на двенадцать месяцев до момента:</w:t>
      </w:r>
    </w:p>
    <w:p w14:paraId="72F3A171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истечения срока, установленного постановлением о назначении организации, осуществляющей временное управление;</w:t>
      </w:r>
    </w:p>
    <w:p w14:paraId="07855721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принятия собственниками помещений в многоквартирном доме решения о выборе способа управления многоквартирным домом и реализации данного способа;</w:t>
      </w:r>
    </w:p>
    <w:p w14:paraId="216C2FD5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заключения договора управления многоквартирным домом с управляющей организацией, определенной по результатам открытого конкурса. </w:t>
      </w:r>
    </w:p>
    <w:p w14:paraId="4E73C39D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 Определить перечень работ и услуг, выполняемый управляющей организацией, а также размер платы за содержание жилого помещения, согласно Приложению № 2 к настоящему постановлению.</w:t>
      </w:r>
    </w:p>
    <w:p w14:paraId="698EE8E8" w14:textId="71F6F941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3. Направить копию настоящего постановления в течение одного рабочего дня после даты его принятия в орган исполнительной власти субъекта Российской Федерации, осуществляющей региональный государственный жилищный надзор.</w:t>
      </w:r>
    </w:p>
    <w:p w14:paraId="2A8A0CEF" w14:textId="6F87F9C2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4. Обеспечить в течение пяти рабочих дней после даты принятия настоящего постановления размещение его на информационных стендах, расположенных в подъездах многоквартирных домов, согласно адресному списку многоквартирных домов (Приложение № 1).</w:t>
      </w:r>
    </w:p>
    <w:p w14:paraId="0D1F01F2" w14:textId="6F246C2F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5. В течение одного рабочего дня после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14:paraId="799A6193" w14:textId="2436F90F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6. Опубликовать настоящее постановление в средствах массовой информации и разместить на официальном сайте Администрации муниципального образования «Яблоновское городское поселение» в сети Интернет.</w:t>
      </w:r>
    </w:p>
    <w:p w14:paraId="329E3B3D" w14:textId="774BB571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7. Настоящее постановление вступает в силу с момента его подписания.</w:t>
      </w:r>
    </w:p>
    <w:p w14:paraId="7B53704B" w14:textId="44D66CDA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8. Контроль за исполнением настоящего постановления возложить на руководителя отдела ЖКХ, благоустройства и санитарного контроля</w:t>
      </w:r>
      <w:r w:rsidR="00724411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14:paraId="4B07E4FB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85537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9E543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6061CC" w14:textId="47C5C58F" w:rsidR="00724411" w:rsidRDefault="00724411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 о г</w:t>
      </w:r>
      <w:r w:rsidR="00F746C5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Администрации</w:t>
      </w:r>
    </w:p>
    <w:p w14:paraId="007D23B8" w14:textId="3F94BA8F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5BCFFE4B" w14:textId="3CC1D659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«Яблоновское городское поселение»                                     </w:t>
      </w:r>
      <w:r w:rsidR="00724411">
        <w:rPr>
          <w:rFonts w:ascii="Times New Roman" w:eastAsia="Times New Roman" w:hAnsi="Times New Roman"/>
          <w:sz w:val="28"/>
          <w:szCs w:val="28"/>
          <w:lang w:eastAsia="ru-RU"/>
        </w:rPr>
        <w:t>А.А. Ловпаче</w:t>
      </w:r>
    </w:p>
    <w:p w14:paraId="555B62C8" w14:textId="77777777" w:rsidR="00F746C5" w:rsidRDefault="00F746C5" w:rsidP="00F74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E9684D" w14:textId="77777777" w:rsidR="00F746C5" w:rsidRDefault="00F746C5" w:rsidP="00F74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531D0C" w14:textId="77777777" w:rsidR="00F746C5" w:rsidRDefault="00F746C5" w:rsidP="00F74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внесен:</w:t>
      </w:r>
    </w:p>
    <w:p w14:paraId="058E55B7" w14:textId="42C7F9E3" w:rsidR="00F746C5" w:rsidRDefault="00507F91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0645A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r w:rsidR="00F746C5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руководителя отдела ЖКХ, </w:t>
      </w:r>
    </w:p>
    <w:p w14:paraId="407B06CD" w14:textId="41C045D2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и санитарного контроля                           </w:t>
      </w:r>
      <w:r w:rsidR="00FF52A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М.А. Рыльская</w:t>
      </w:r>
    </w:p>
    <w:p w14:paraId="4AC0BE97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C71B5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14:paraId="243B9C17" w14:textId="48B6EB56" w:rsidR="00F746C5" w:rsidRDefault="00507F91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746C5">
        <w:rPr>
          <w:rFonts w:ascii="Times New Roman" w:eastAsia="Times New Roman" w:hAnsi="Times New Roman"/>
          <w:sz w:val="28"/>
          <w:szCs w:val="28"/>
          <w:lang w:eastAsia="ru-RU"/>
        </w:rPr>
        <w:t>уководитель отдела муниципальной</w:t>
      </w:r>
    </w:p>
    <w:p w14:paraId="1DDFF666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собственности и правового обеспечения                                Р.А. Берзегов</w:t>
      </w:r>
    </w:p>
    <w:p w14:paraId="33FC6AF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759F68C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7F829FB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135DCA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454BA9D1" w14:textId="77777777" w:rsidR="0010645A" w:rsidRDefault="0010645A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65AD2AE3" w14:textId="77777777" w:rsidR="0010645A" w:rsidRDefault="0010645A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A5F2D9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3D222879" w14:textId="77777777" w:rsidR="00507F91" w:rsidRDefault="00507F91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1FABA7E7" w14:textId="77777777" w:rsidR="00507F91" w:rsidRDefault="00507F91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6EC17F2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E8F488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065C14B" w14:textId="10386534" w:rsidR="00F746C5" w:rsidRDefault="00F746C5" w:rsidP="00507F91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bookmarkStart w:id="0" w:name="_Hlk229673113"/>
      <w:r>
        <w:rPr>
          <w:rFonts w:ascii="Times New Roman" w:eastAsia="Times New Roman" w:hAnsi="Times New Roman"/>
          <w:lang w:eastAsia="ru-RU"/>
        </w:rPr>
        <w:lastRenderedPageBreak/>
        <w:t>Приложение № 1 к постановлению</w:t>
      </w:r>
    </w:p>
    <w:p w14:paraId="6AB52B3E" w14:textId="77777777" w:rsidR="00F746C5" w:rsidRDefault="00F746C5" w:rsidP="00507F91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Администрации МО «Яблоновское городское поселение»</w:t>
      </w:r>
    </w:p>
    <w:p w14:paraId="4348D0ED" w14:textId="04D4E92F" w:rsidR="00F746C5" w:rsidRDefault="00F746C5" w:rsidP="00507F91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от «</w:t>
      </w:r>
      <w:r w:rsidR="0026535D">
        <w:rPr>
          <w:rFonts w:ascii="Times New Roman" w:eastAsia="Times New Roman" w:hAnsi="Times New Roman"/>
          <w:lang w:eastAsia="ru-RU"/>
        </w:rPr>
        <w:t>15</w:t>
      </w:r>
      <w:r>
        <w:rPr>
          <w:rFonts w:ascii="Times New Roman" w:eastAsia="Times New Roman" w:hAnsi="Times New Roman"/>
          <w:lang w:eastAsia="ru-RU"/>
        </w:rPr>
        <w:t xml:space="preserve"> » </w:t>
      </w:r>
      <w:r w:rsidR="0026535D">
        <w:rPr>
          <w:rFonts w:ascii="Times New Roman" w:eastAsia="Times New Roman" w:hAnsi="Times New Roman"/>
          <w:lang w:eastAsia="ru-RU"/>
        </w:rPr>
        <w:t xml:space="preserve"> мая</w:t>
      </w:r>
      <w:r>
        <w:rPr>
          <w:rFonts w:ascii="Times New Roman" w:eastAsia="Times New Roman" w:hAnsi="Times New Roman"/>
          <w:lang w:eastAsia="ru-RU"/>
        </w:rPr>
        <w:t xml:space="preserve"> 2026 года № </w:t>
      </w:r>
      <w:r w:rsidR="0026535D">
        <w:rPr>
          <w:rFonts w:ascii="Times New Roman" w:eastAsia="Times New Roman" w:hAnsi="Times New Roman"/>
          <w:lang w:eastAsia="ru-RU"/>
        </w:rPr>
        <w:t>116</w:t>
      </w:r>
    </w:p>
    <w:bookmarkEnd w:id="0"/>
    <w:p w14:paraId="5B83E10C" w14:textId="77777777" w:rsidR="00F746C5" w:rsidRDefault="00F746C5" w:rsidP="00507F91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6D5D781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</w:p>
    <w:p w14:paraId="35D5691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реализован, не определена управляющая организация</w:t>
      </w:r>
    </w:p>
    <w:p w14:paraId="572E7E7C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74C0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896"/>
      </w:tblGrid>
      <w:tr w:rsidR="00F746C5" w14:paraId="7F3785DB" w14:textId="77777777" w:rsidTr="002A3BCE">
        <w:trPr>
          <w:trHeight w:val="7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22C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C137A51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6AD7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</w:t>
            </w:r>
          </w:p>
        </w:tc>
      </w:tr>
      <w:tr w:rsidR="00F746C5" w14:paraId="03253F05" w14:textId="77777777" w:rsidTr="002A3B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A40" w14:textId="67CB418A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4F8" w14:textId="4A1FCBE3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Пгт. Яблоновский, ул. </w:t>
            </w:r>
            <w:r w:rsidR="00724411">
              <w:rPr>
                <w:rFonts w:ascii="Times New Roman" w:eastAsia="Times New Roman" w:hAnsi="Times New Roman"/>
                <w:lang w:eastAsia="ru-RU"/>
              </w:rPr>
              <w:t>Гагарина</w:t>
            </w:r>
            <w:r>
              <w:rPr>
                <w:rFonts w:ascii="Times New Roman" w:eastAsia="Times New Roman" w:hAnsi="Times New Roman"/>
                <w:lang w:eastAsia="ru-RU"/>
              </w:rPr>
              <w:t>, 1</w:t>
            </w:r>
            <w:r w:rsidR="00724411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24411" w14:paraId="3DD21C9F" w14:textId="77777777" w:rsidTr="002A3B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FD2" w14:textId="76D40E96" w:rsidR="00724411" w:rsidRDefault="00724411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DF9" w14:textId="124CE17D" w:rsidR="00724411" w:rsidRDefault="00724411" w:rsidP="002A3BCE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Пгт. Яблоноввский, ул. Карла Маркса, 1А</w:t>
            </w:r>
          </w:p>
        </w:tc>
      </w:tr>
      <w:tr w:rsidR="00F746C5" w14:paraId="1A4908F3" w14:textId="77777777" w:rsidTr="002A3B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14E7" w14:textId="07F8EE9E" w:rsidR="00F746C5" w:rsidRDefault="00724411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_Hlk137808864"/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F746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C96" w14:textId="750FC76F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Пгт. Яблоновский, ул. </w:t>
            </w:r>
            <w:r w:rsidR="00724411">
              <w:rPr>
                <w:rFonts w:ascii="Times New Roman" w:eastAsia="Times New Roman" w:hAnsi="Times New Roman"/>
                <w:lang w:eastAsia="ru-RU"/>
              </w:rPr>
              <w:t>Андрухаева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724411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</w:tr>
      <w:bookmarkEnd w:id="1"/>
    </w:tbl>
    <w:p w14:paraId="7EE91FAD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71220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33AC9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08688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5BDF0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4724F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BFF65" w14:textId="77777777" w:rsidR="00724411" w:rsidRDefault="00724411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главы Администрации</w:t>
      </w:r>
    </w:p>
    <w:p w14:paraId="08921D8A" w14:textId="14BF7295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«Яблоновское городское поселение»           </w:t>
      </w:r>
      <w:r w:rsidR="007244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2441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441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24411">
        <w:rPr>
          <w:rFonts w:ascii="Times New Roman" w:eastAsia="Times New Roman" w:hAnsi="Times New Roman"/>
          <w:sz w:val="28"/>
          <w:szCs w:val="28"/>
          <w:lang w:eastAsia="ru-RU"/>
        </w:rPr>
        <w:t>Ловпаче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883ECA1" w14:textId="69FC7272" w:rsidR="00F746C5" w:rsidRDefault="00724411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819D0DB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6E186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B261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E2530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7D17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AA1CF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E602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BD63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4F2B7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012F2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03BE2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756940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50DFF9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EF0CB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A2E24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CF2D7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0FCAC6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E31612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2B26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277ED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8F918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E6DA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04F64BC2" w14:textId="04AB7449" w:rsidR="00A4621E" w:rsidRPr="00A4621E" w:rsidRDefault="00A4621E" w:rsidP="00A4621E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 w:rsidRPr="00A4621E">
        <w:rPr>
          <w:rFonts w:ascii="Times New Roman" w:eastAsia="Times New Roman" w:hAnsi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lang w:eastAsia="ru-RU"/>
        </w:rPr>
        <w:t xml:space="preserve"> 2 </w:t>
      </w:r>
      <w:r w:rsidRPr="00A4621E">
        <w:rPr>
          <w:rFonts w:ascii="Times New Roman" w:eastAsia="Times New Roman" w:hAnsi="Times New Roman"/>
          <w:lang w:eastAsia="ru-RU"/>
        </w:rPr>
        <w:t>к постановлению</w:t>
      </w:r>
    </w:p>
    <w:p w14:paraId="77C4FFB4" w14:textId="77777777" w:rsidR="00A4621E" w:rsidRPr="00A4621E" w:rsidRDefault="00A4621E" w:rsidP="00A4621E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 w:rsidRPr="00A4621E">
        <w:rPr>
          <w:rFonts w:ascii="Times New Roman" w:eastAsia="Times New Roman" w:hAnsi="Times New Roman"/>
          <w:lang w:eastAsia="ru-RU"/>
        </w:rPr>
        <w:t>Администрации МО «Яблоновское городское поселение»</w:t>
      </w:r>
    </w:p>
    <w:p w14:paraId="5B929F5D" w14:textId="5C1F476A" w:rsidR="00A4621E" w:rsidRPr="00A4621E" w:rsidRDefault="00A4621E" w:rsidP="00A4621E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 w:rsidRPr="00A4621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от « </w:t>
      </w:r>
      <w:r w:rsidR="0026535D">
        <w:rPr>
          <w:rFonts w:ascii="Times New Roman" w:eastAsia="Times New Roman" w:hAnsi="Times New Roman"/>
          <w:lang w:eastAsia="ru-RU"/>
        </w:rPr>
        <w:t>15</w:t>
      </w:r>
      <w:r w:rsidRPr="00A4621E">
        <w:rPr>
          <w:rFonts w:ascii="Times New Roman" w:eastAsia="Times New Roman" w:hAnsi="Times New Roman"/>
          <w:lang w:eastAsia="ru-RU"/>
        </w:rPr>
        <w:t xml:space="preserve">» </w:t>
      </w:r>
      <w:r w:rsidR="0026535D">
        <w:rPr>
          <w:rFonts w:ascii="Times New Roman" w:eastAsia="Times New Roman" w:hAnsi="Times New Roman"/>
          <w:lang w:eastAsia="ru-RU"/>
        </w:rPr>
        <w:t>мая</w:t>
      </w:r>
      <w:r w:rsidRPr="00A4621E">
        <w:rPr>
          <w:rFonts w:ascii="Times New Roman" w:eastAsia="Times New Roman" w:hAnsi="Times New Roman"/>
          <w:lang w:eastAsia="ru-RU"/>
        </w:rPr>
        <w:t xml:space="preserve"> 2026 года № </w:t>
      </w:r>
      <w:r w:rsidR="0026535D">
        <w:rPr>
          <w:rFonts w:ascii="Times New Roman" w:eastAsia="Times New Roman" w:hAnsi="Times New Roman"/>
          <w:lang w:eastAsia="ru-RU"/>
        </w:rPr>
        <w:t>116</w:t>
      </w:r>
    </w:p>
    <w:p w14:paraId="07996185" w14:textId="77777777" w:rsidR="00A4621E" w:rsidRDefault="00A4621E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4622"/>
        <w:gridCol w:w="2419"/>
        <w:gridCol w:w="1843"/>
      </w:tblGrid>
      <w:tr w:rsidR="006F3E49" w:rsidRPr="005C4C43" w14:paraId="0FD06BD5" w14:textId="77777777" w:rsidTr="006F3E49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7B18F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  <w:p w14:paraId="6733A33F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AA218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жилья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95661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36AAE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платы за содержание и ремонт жилого помещения (руб. коп)</w:t>
            </w:r>
          </w:p>
        </w:tc>
      </w:tr>
      <w:tr w:rsidR="006F3E49" w:rsidRPr="005C4C43" w14:paraId="31891310" w14:textId="77777777" w:rsidTr="006F3E49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7CF5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78DC8" w14:textId="77777777" w:rsidR="006F3E49" w:rsidRPr="005C4C43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Многоквартирные дома</w:t>
            </w: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имеющие все виды благоустройства, без лифта и мусоропровода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1623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 кв. м. общей площади в месяц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0671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</w:tbl>
    <w:p w14:paraId="72AD29DF" w14:textId="77777777" w:rsidR="006F3E49" w:rsidRPr="0027030C" w:rsidRDefault="006F3E49" w:rsidP="006F3E49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70"/>
        <w:gridCol w:w="10"/>
        <w:gridCol w:w="4323"/>
        <w:gridCol w:w="2552"/>
        <w:gridCol w:w="1701"/>
      </w:tblGrid>
      <w:tr w:rsidR="006F3E49" w:rsidRPr="00420DDA" w14:paraId="774D58A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C40C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DFA5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ACD8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84A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Стоимость на 1 кв. метр общей площади (рублей в месяц)</w:t>
            </w:r>
          </w:p>
        </w:tc>
      </w:tr>
      <w:tr w:rsidR="006F3E49" w:rsidRPr="00420DDA" w14:paraId="29B757A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FECC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083A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F3E49" w:rsidRPr="00420DDA" w14:paraId="74D1BAA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D56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C3A9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 признаков неравномерных осадок фундаментов всех типов; коррозия арматуры, расслаивания, трещин, выпучивания, отклонения от вертикали в домах с бетонными, железобетонными и каменными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1786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837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41B4E53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2A8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790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B1BD21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99F7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163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внутренних поперечных стен к наружным стенам из несущих и самонесущих панелей, из крупноразмерных блоков; выявление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повреждений в кладке, наличие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 случае выявления повреждений и нарушений - составления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9F2D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AD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113F35CB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758C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B7E2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E43089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F544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30F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нарушений условий эксплуатаций, несанкционированных изменений конструктивного решения, выявление прогибов, трещин и колебаний; выявление наличия, характера и величины трещин в теле перекрытия и в местах примыканий к стенам, отслоение защитного слоя бетона и оголение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выравнивающегося слоя в заделке швов, следов протечек или промерзаний на плитах и на стенах в местах опирания, отслоение защитного слоя бетона и оголения арматуры, коррозии арматуры в домах с перекрытиями и покрытиями из сборного железобетонного настила;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C6A0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D47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0,88</w:t>
            </w:r>
          </w:p>
        </w:tc>
      </w:tr>
      <w:tr w:rsidR="006F3E49" w:rsidRPr="00420DDA" w14:paraId="1C584276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C57A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654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B89635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A663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4.1.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0DC9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 контроль состояния и выявление коррозии арматуры и арматурной сетки, отслоения защитного слоя бетона в домах со сборными и монолитными железобетонными колоннами; контроль состояния металлических закладных деталей в домах со сборными и монолитными железобетонными колоннами;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A9F8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2F9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60D90D8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5A06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836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E685DE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8478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5.1.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D30A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выбоин и сколов бетона в сжатой зоне в домах с монолитными и сборными железобетонами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 выявление увлажнения и загнивания деревянных балок, нарушений утепления заделок балок в стены, разрывов или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0675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Два раза в год при проведении осеннего и 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2C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24F05BFF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6E87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FC7E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1637B4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6009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2124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кровли на отсутствие протечек; проверка молниезащитных устройств, заземления матч и другого оборудования, расположенного на крыше;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водоприемных воронок внутреннего водостока; проверка температурно - влажностного режима и воздухообмена на чердаке;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при выявлении нарушений, приводящих к протечкам, 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3EAB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157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1,34</w:t>
            </w:r>
          </w:p>
        </w:tc>
      </w:tr>
      <w:tr w:rsidR="006F3E49" w:rsidRPr="00420DDA" w14:paraId="1083300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D039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EDB65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и при необходимости отчистка кровли от скопления снега и наледи.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3917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C7D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0,67</w:t>
            </w:r>
          </w:p>
        </w:tc>
      </w:tr>
      <w:tr w:rsidR="006F3E49" w:rsidRPr="00420DDA" w14:paraId="3F8AA785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5F54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66E2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2D2151B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974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FF47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деформации и повреждений в несущих конструкциях, надежности креплений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32EF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4F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0,14</w:t>
            </w:r>
          </w:p>
        </w:tc>
      </w:tr>
      <w:tr w:rsidR="006F3E49" w:rsidRPr="00420DDA" w14:paraId="57C93E1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06E1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8A6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D0D84A1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F42A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C11A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F9A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 мере необходимости</w:t>
            </w:r>
          </w:p>
          <w:p w14:paraId="7251221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20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0,67</w:t>
            </w:r>
          </w:p>
        </w:tc>
      </w:tr>
      <w:tr w:rsidR="006F3E49" w:rsidRPr="00420DDA" w14:paraId="6F0E916E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5E71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0AB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60AB200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1F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E128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 - 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ACEB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24B9298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30B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0,62</w:t>
            </w:r>
          </w:p>
        </w:tc>
      </w:tr>
      <w:tr w:rsidR="006F3E49" w:rsidRPr="00420DDA" w14:paraId="0521035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7FCF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05C7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7CE5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5913D7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87F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1,25</w:t>
            </w:r>
          </w:p>
        </w:tc>
      </w:tr>
      <w:tr w:rsidR="006F3E49" w:rsidRPr="00420DDA" w14:paraId="4745AED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92C8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9C7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6E46AE11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142A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11.1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5C9C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A55A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4E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0,61</w:t>
            </w:r>
          </w:p>
        </w:tc>
      </w:tr>
      <w:tr w:rsidR="006F3E49" w:rsidRPr="00420DDA" w14:paraId="0278AC98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0B9B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63F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D4B960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1E1D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12.1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2C04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неплотностей в вентиляционных каналах и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шахтах, устранение засоров в каналах, устранение неисправностей шиберов и дроссель - клапанов в вытяжных шахтах, зонтов над шахтами и дефлекторов, замена дефективных вытяжных решеток и их креплений; контроль состояния и восстановление антикоррозийной окраски металлических вытяжных каналов, труб, поддонов и дефлекторов. При выявлении повреждений и нарушений - разработка плана восстановительных работ (при необходимости), проведение восстановительных работ.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C20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0EBB7D0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год при проведении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6FD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1,2</w:t>
            </w:r>
          </w:p>
        </w:tc>
      </w:tr>
      <w:tr w:rsidR="006F3E49" w:rsidRPr="00420DDA" w14:paraId="08CFFE12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85AF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CBA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3F77D60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ACB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13.1.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C5F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исправности, работоспособности, регулировка и техническое обслуживание насосов, запорной арматуры, контрольно - 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промывка участков водопровода после выполнения ремонтно - строительных работ на водопроводе.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490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6928898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год при</w:t>
            </w:r>
          </w:p>
          <w:p w14:paraId="532FEC4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подготовке к работе в зимних условиях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7ED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0,96</w:t>
            </w:r>
          </w:p>
        </w:tc>
      </w:tr>
      <w:tr w:rsidR="006F3E49" w:rsidRPr="00420DDA" w14:paraId="4D11B6D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9A3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6D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60684C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025C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14.1.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53A2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59AC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41AE9FC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671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1,56</w:t>
            </w:r>
          </w:p>
        </w:tc>
      </w:tr>
      <w:tr w:rsidR="006F3E49" w:rsidRPr="00420DDA" w14:paraId="1E05071F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041E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ECB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A0CA31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EE42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15.1.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47E9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Организация проверки состояния системы внутридомового газового оборудования и её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дымоудаления и вентиляции, способных привлечь скопление газа в помещениях, - организация проведения работ по их устранению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8EF66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23B4EAA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AF74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1,15</w:t>
            </w:r>
          </w:p>
        </w:tc>
      </w:tr>
      <w:tr w:rsidR="006F3E49" w:rsidRPr="00420DDA" w14:paraId="1978FBF0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8F2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E02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D360AC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5D4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16.1.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B891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</w:t>
            </w: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систем отопления; проведение пусконаладочных работ (пробные топки); удаление воздуха из системы отопления;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73EA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4E5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1,15</w:t>
            </w:r>
          </w:p>
        </w:tc>
      </w:tr>
      <w:tr w:rsidR="006F3E49" w:rsidRPr="00420DDA" w14:paraId="611408B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7CCA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2AF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9D8384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F3D2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9F7D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Сухая и влажная уборка тамбуров, холлов, коридоров, галерей,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65B9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00153B6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90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2,18</w:t>
            </w:r>
          </w:p>
        </w:tc>
      </w:tr>
      <w:tr w:rsidR="006F3E49" w:rsidRPr="00420DDA" w14:paraId="717A56C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2AA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17.2.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606B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Проведение дератизации и дезинсекции  помещений, входящих в состав общего имущества в многоквартирном доме.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D5CF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квартал</w:t>
            </w:r>
          </w:p>
          <w:p w14:paraId="03B48DE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4C1C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1,8</w:t>
            </w:r>
          </w:p>
        </w:tc>
      </w:tr>
      <w:tr w:rsidR="006F3E49" w:rsidRPr="00420DDA" w14:paraId="30D5A3EB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0745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5D6A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1BADFD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E44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F980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Очистка крышек люков колодцев и пожарных гидрантов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отчистка от мусора урн, установленных возле подъездов, и их промывка, 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9AF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A908A1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3D9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</w:t>
            </w:r>
          </w:p>
        </w:tc>
      </w:tr>
      <w:tr w:rsidR="006F3E49" w:rsidRPr="00420DDA" w14:paraId="1ACB10E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AED7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A3D6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556B00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41E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19.1.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C16A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Подметание и уборка придомовой территории; очистка от мусора и промывка урн, установленных возле подъездов,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E60B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3F1D22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Два раза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20E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2,64</w:t>
            </w:r>
          </w:p>
        </w:tc>
      </w:tr>
      <w:tr w:rsidR="006F3E49" w:rsidRPr="00420DDA" w14:paraId="6890D191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CA84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B50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267F97C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4837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20.1.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4334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F72A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2BF08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Круглосуточно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070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1,81</w:t>
            </w:r>
          </w:p>
        </w:tc>
      </w:tr>
      <w:tr w:rsidR="006F3E49" w:rsidRPr="00420DDA" w14:paraId="093AEF30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722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193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3ABB052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6B67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3C02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Частичный ремонт кровли, ремонт люков на кровле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ED9AE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DE1AF7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6155E79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CD5ED5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Выполняемый объем работ определяется в пределах размера финансирования планом работ, согласованным с собственниками помещений МКД (многоквартирного дома) или с председателем совета МКД, за исключением аварийно – восстановительных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3B4F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B9326B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741B66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EFEE7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40CBC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7B537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E2500A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C979BD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F41E9A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EADC38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B33B2D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95FD79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CDD8EC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2,81</w:t>
            </w:r>
          </w:p>
        </w:tc>
      </w:tr>
      <w:tr w:rsidR="006F3E49" w:rsidRPr="00420DDA" w14:paraId="213C68A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10D4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7E09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Общестроительные работы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F113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2C1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022ADC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1F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D40C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фундамента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B5C61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A44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84F3D3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1CF0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F1F89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Смена и ремонт покрытия отмостки до 5 кв.м.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995A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E03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F5B094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CAA2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9142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Герметизация вводов инженерных коммуникаций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60E0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23C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58C1F1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EA24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21.6.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5842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Обработка техподполья антигрибковыми и противокомариными составами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C4CC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0C8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3AAD086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06CF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257B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Ремонт стен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BE29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0B643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F8C72D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805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D8DE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Заделка трещин и выбоин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A375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6BE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0418CBC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DEBA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57DA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фасада дома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2DE7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50C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CA6B40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0CD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AED2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и восстановление крыльцов дома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9ACC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B7B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A5F8BC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4B5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6A41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Ремонт подъезда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2D2F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0CE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7F904E83" w14:textId="77777777" w:rsidTr="006F3E49">
        <w:trPr>
          <w:trHeight w:val="5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1276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2894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оконных и дверных заполнений в местах общего пользования (МОП)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8DB8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C47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5612C8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101C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D473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внутренней отделки в МОП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1FDB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558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0982160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5327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21.8.3.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EFF9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лестничных решеток, ограждений, поручней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0FCD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463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836200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3DBE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21.9.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883E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Устройство и ремонт козырьков (над входами в подъезд)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87A2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DA9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3A2A6A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6D34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21.10.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5245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Ремонтные работы всех инженерных систем дома (водоснабжение, электроснабжение, отопление, канализация)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0D323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A6FA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52035B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128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4630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ремонт приборов учёта (оборудования для приборов учёта)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8D0B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263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FD9620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B12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1D81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покраска лавочек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B2AB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8CB2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03B50F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3815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4A5D0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Установка, ремонт и окраска ограждений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A0EE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94C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DB125B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EF5E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D037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ремонт досок объявлений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A2CC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3AD1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7ACC2E7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0A36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8F8D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почтовых ящиков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FFF5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8A4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F47D796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05EC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E62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71EC1EF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678C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4114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Договорно – правовая деятельность: заключение договоров на проведение работ по содержанию и текущему ремонту многоквартирного дома, обеспечению предоставления коммунальных услуг; взыскание вреда, причиненного общему имуществу многоквартирного дома; взыскание в судебном порядке платежей за оказанные жилищные услуги.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6D5D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68649D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8CA66B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7D420A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FF55EC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342471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0AE4A2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95F52F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8FED2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2E4335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792BFA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3CEB60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C2A981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918966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F4D9E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FBF612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BFF7CF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36B1C5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F2A865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D7006C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ПОСТОЯННО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E37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58645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B321B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C53FC8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D0B49D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51BA60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0BE135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6F9E46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BBC026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6B62CF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5E72AD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063354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90091A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5DFB25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1C9A02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F12BFC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D532E0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B1A61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E1BF90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22CF62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3</w:t>
            </w:r>
          </w:p>
        </w:tc>
      </w:tr>
      <w:tr w:rsidR="006F3E49" w:rsidRPr="00420DDA" w14:paraId="2A81248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DD48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F52B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Организация деятельности по эксплуатации и обслуживанию многоквартирных домов, выполнение функций заказчика при производстве работ. Технический контроль и планирование: осуществление планового надзора за техническим состоянием МКД; подготовка МКД к сезонной эксплуатации путем проведения плановых проверок и внеплановых обследований по обращениям заинтересованных лиц; приемка выполненных работ и услуг согласно заключенным договорам и фактически выполненным работам. Планирование работ по МКД, находящемуся в управлении управляющей организации на основе договора управления. Планирование мероприятий по энергосбережению и повышению энергетической эффективности МКД в целях повышения уровня энергоснабжения в жилищном фонде и его энергетической эффективности в соответствии с требованиями к содержанию общего имущества собственников помещений МКД.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583E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43E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69AF167B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4061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9BA0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Организация контроля за предоставлением коммунальных услуг. Проведение внеплановых проверок и обследований по обращениям собственников. Организация оперативного диспетчерского контроля за состоянием инженерных систем МКД, ликвидацией аварий и проведение ремонтно – восстановительных работ. Обеспечение учёта используемых энергетических ресурсов с применением приборов учёта при осуществлении расчетов за энергетические ресурсы.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18D8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6E9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3D9C05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E4A0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B6E4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Организация работ по капитальному ремонту МКД (за исключением капитального ремонта, проводимого в рамках исполнения требований глав 15-18 Жилищного кодекса Российской Федерации. Заказ и контроль проектно – сметной документации по капитальному ремонту дома. Осуществление технического надзора за строительно – монтажными работами и их приемка по завершении указанных работ.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24B0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E59E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97362B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43FF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C9D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Финансово – экономическая деятельность: разработка документации и осуществление расчета смет, нормативов и тарифов по содержанию и текущему ремонту; оплата по заключенным договорам работ и оказанных услуг с учетом их фактического исполнения; ведение пообъектного (подомового) бухгалтерского учёта. Выполнение индивидуального расчета размера платы по содержанию МКД и при заключении договоров на проведение дополнительного объема работ по текущему ремонту МКД.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CBC9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6F8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078F1C0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FE9C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22.6.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8D14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Работа с гражданами, проживающими в МКД: расчет и учет платежей за жилищные услуги, ведение лицевых счетов квартир, учетно – регистрационная деятельность, ведение базы данных потребителей, печать и доставка квитанций, организация приема платы организациями почтовой связи, кредитными организациями. Распределение платежей и расчеты с организациями, предоставляющими жилищные услуги. Организация деятельности по приему и обработке платежей за </w:t>
            </w: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lastRenderedPageBreak/>
              <w:t>жилищные и прочие услуги банковскими и почтовыми организациями и операторами по приему платежей. Построение информационной системы с учетом требований ФЗ. Проведение мероприятий по защите персональных данных. Формирование единого платежного документа. Организация справочно – информационных приемных граждан по расчетам за жилищно – коммунальные и прочие услуги.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0B9E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AB9A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A2523D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1D29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22.7.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8B33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Работа с собственниками по вопросам энергосбережения. Создание автоматизированной системы передачи показаний за потребляемые энергетические ресурсы, подлежащие обязательному учёту с применением приборов учета используемых энергетических ресурсов (переход на расчеты по приборам учёта).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0F07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61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69DA58D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C7D1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22.8.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8C07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Сбор, подготовка и оформление состава информации, подлежащей раскрытию в соответствии с законодательством Российской Федерации.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638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2B2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5EB5CF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F433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177C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ИТОГО ПО ВСЕМУ МНОГОКВАРТИРНОМУ ДОМУ: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D0A7F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7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30,00</w:t>
            </w:r>
          </w:p>
        </w:tc>
      </w:tr>
    </w:tbl>
    <w:p w14:paraId="515A2EF8" w14:textId="77777777" w:rsidR="006F3E49" w:rsidRDefault="006F3E49" w:rsidP="006F3E49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1DE23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7C3B437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EEC3C03" w14:textId="1B87A7DC" w:rsidR="00D909B0" w:rsidRDefault="00507F91" w:rsidP="00D909B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 о.</w:t>
      </w:r>
      <w:r w:rsidR="00D909B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отдела ЖКХ, </w:t>
      </w:r>
    </w:p>
    <w:p w14:paraId="67C6FAA8" w14:textId="5EA54D76" w:rsidR="00D909B0" w:rsidRDefault="00D909B0" w:rsidP="00D909B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и санитарного контроля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М. А. Рыльская</w:t>
      </w:r>
    </w:p>
    <w:p w14:paraId="49E5711B" w14:textId="77777777" w:rsidR="00F746C5" w:rsidRDefault="00F746C5" w:rsidP="00D909B0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0230EB7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29C5A86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ED9E9B6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sectPr w:rsidR="00F746C5" w:rsidSect="006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5"/>
    <w:rsid w:val="0010645A"/>
    <w:rsid w:val="00186021"/>
    <w:rsid w:val="0026535D"/>
    <w:rsid w:val="003E46B2"/>
    <w:rsid w:val="00507F91"/>
    <w:rsid w:val="006F3E49"/>
    <w:rsid w:val="00724411"/>
    <w:rsid w:val="00905575"/>
    <w:rsid w:val="009601EA"/>
    <w:rsid w:val="00A4621E"/>
    <w:rsid w:val="00D1796C"/>
    <w:rsid w:val="00D909B0"/>
    <w:rsid w:val="00DA26B1"/>
    <w:rsid w:val="00E744C7"/>
    <w:rsid w:val="00F746C5"/>
    <w:rsid w:val="00FB266C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F6A"/>
  <w15:chartTrackingRefBased/>
  <w15:docId w15:val="{9F10A471-BBBA-4ABD-886A-345923D8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C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6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6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6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6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46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6C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746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46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2026-05-14T14:49:00Z</cp:lastPrinted>
  <dcterms:created xsi:type="dcterms:W3CDTF">2026-02-25T06:02:00Z</dcterms:created>
  <dcterms:modified xsi:type="dcterms:W3CDTF">2026-05-18T12:06:00Z</dcterms:modified>
</cp:coreProperties>
</file>